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A455" w14:textId="1C189E91" w:rsidR="0072774C" w:rsidRPr="00DC2664" w:rsidRDefault="0072774C" w:rsidP="0072774C">
      <w:pPr>
        <w:spacing w:after="60" w:line="240" w:lineRule="auto"/>
        <w:outlineLvl w:val="0"/>
        <w:rPr>
          <w:rFonts w:ascii="Times New Roman" w:eastAsia="Times New Roman" w:hAnsi="Times New Roman" w:cs="Times New Roman"/>
          <w:b/>
          <w:bCs/>
          <w:caps/>
          <w:color w:val="11322F"/>
          <w:spacing w:val="34"/>
          <w:kern w:val="36"/>
          <w:sz w:val="48"/>
          <w:szCs w:val="48"/>
          <w14:ligatures w14:val="none"/>
        </w:rPr>
      </w:pPr>
      <w:bookmarkStart w:id="0" w:name="_Hlk172210964"/>
      <w:bookmarkStart w:id="1" w:name="_Hlk172214814"/>
      <w:r>
        <w:rPr>
          <w:rFonts w:ascii="Times New Roman" w:eastAsia="Times New Roman" w:hAnsi="Times New Roman" w:cs="Times New Roman"/>
          <w:b/>
          <w:bCs/>
          <w:caps/>
          <w:color w:val="11322F"/>
          <w:spacing w:val="34"/>
          <w:kern w:val="36"/>
          <w:sz w:val="48"/>
          <w:szCs w:val="48"/>
          <w14:ligatures w14:val="none"/>
        </w:rPr>
        <w:t>ReCHERCHES en COURS</w:t>
      </w:r>
    </w:p>
    <w:p w14:paraId="2B1B355C" w14:textId="19DC0047" w:rsidR="0072774C" w:rsidRPr="00DC2664" w:rsidRDefault="00473D28" w:rsidP="0072774C">
      <w:pPr>
        <w:spacing w:after="0" w:line="240" w:lineRule="auto"/>
        <w:rPr>
          <w:rFonts w:ascii="Times New Roman" w:eastAsia="Times New Roman" w:hAnsi="Times New Roman" w:cs="Times New Roman"/>
          <w:kern w:val="0"/>
          <w14:ligatures w14:val="none"/>
        </w:rPr>
      </w:pPr>
      <w:hyperlink r:id="rId5" w:history="1">
        <w:r w:rsidR="003455A8">
          <w:rPr>
            <w:rFonts w:ascii="Times New Roman" w:eastAsia="Times New Roman" w:hAnsi="Times New Roman" w:cs="Times New Roman"/>
            <w:color w:val="FF0000"/>
            <w:kern w:val="0"/>
            <w:u w:val="single"/>
            <w14:ligatures w14:val="none"/>
          </w:rPr>
          <w:t>Créér</w:t>
        </w:r>
        <w:r w:rsidR="0072774C" w:rsidRPr="00632077">
          <w:rPr>
            <w:rFonts w:ascii="Times New Roman" w:eastAsia="Times New Roman" w:hAnsi="Times New Roman" w:cs="Times New Roman"/>
            <w:color w:val="FF0000"/>
            <w:kern w:val="0"/>
            <w:bdr w:val="none" w:sz="0" w:space="0" w:color="auto" w:frame="1"/>
            <w14:ligatures w14:val="none"/>
          </w:rPr>
          <w:t>"Activités de Recherche/Dengue Arbovir</w:t>
        </w:r>
        <w:r w:rsidR="0072774C">
          <w:rPr>
            <w:rFonts w:ascii="Times New Roman" w:eastAsia="Times New Roman" w:hAnsi="Times New Roman" w:cs="Times New Roman"/>
            <w:color w:val="FF0000"/>
            <w:kern w:val="0"/>
            <w:bdr w:val="none" w:sz="0" w:space="0" w:color="auto" w:frame="1"/>
            <w14:ligatures w14:val="none"/>
          </w:rPr>
          <w:t>o</w:t>
        </w:r>
        <w:r w:rsidR="0072774C" w:rsidRPr="00632077">
          <w:rPr>
            <w:rFonts w:ascii="Times New Roman" w:eastAsia="Times New Roman" w:hAnsi="Times New Roman" w:cs="Times New Roman"/>
            <w:color w:val="FF0000"/>
            <w:kern w:val="0"/>
            <w:bdr w:val="none" w:sz="0" w:space="0" w:color="auto" w:frame="1"/>
            <w14:ligatures w14:val="none"/>
          </w:rPr>
          <w:t>ses</w:t>
        </w:r>
        <w:r w:rsidR="0072774C">
          <w:rPr>
            <w:rFonts w:ascii="Times New Roman" w:eastAsia="Times New Roman" w:hAnsi="Times New Roman" w:cs="Times New Roman"/>
            <w:color w:val="FF0000"/>
            <w:kern w:val="0"/>
            <w:bdr w:val="none" w:sz="0" w:space="0" w:color="auto" w:frame="1"/>
            <w14:ligatures w14:val="none"/>
          </w:rPr>
          <w:t>/</w:t>
        </w:r>
        <w:r w:rsidR="003455A8">
          <w:rPr>
            <w:rFonts w:ascii="Times New Roman" w:eastAsia="Times New Roman" w:hAnsi="Times New Roman" w:cs="Times New Roman"/>
            <w:color w:val="FF0000"/>
            <w:kern w:val="0"/>
            <w:bdr w:val="none" w:sz="0" w:space="0" w:color="auto" w:frame="1"/>
            <w14:ligatures w14:val="none"/>
          </w:rPr>
          <w:t>In</w:t>
        </w:r>
        <w:r w:rsidR="009B422E">
          <w:rPr>
            <w:rFonts w:ascii="Times New Roman" w:eastAsia="Times New Roman" w:hAnsi="Times New Roman" w:cs="Times New Roman"/>
            <w:color w:val="FF0000"/>
            <w:kern w:val="0"/>
            <w:bdr w:val="none" w:sz="0" w:space="0" w:color="auto" w:frame="1"/>
            <w14:ligatures w14:val="none"/>
          </w:rPr>
          <w:t>formation aux patients</w:t>
        </w:r>
        <w:r w:rsidR="001F0AF9">
          <w:rPr>
            <w:rFonts w:ascii="Times New Roman" w:eastAsia="Times New Roman" w:hAnsi="Times New Roman" w:cs="Times New Roman"/>
            <w:color w:val="FF0000"/>
            <w:kern w:val="0"/>
            <w:bdr w:val="none" w:sz="0" w:space="0" w:color="auto" w:frame="1"/>
            <w14:ligatures w14:val="none"/>
          </w:rPr>
          <w:t>/participants</w:t>
        </w:r>
        <w:r w:rsidR="0072774C" w:rsidRPr="00632077">
          <w:rPr>
            <w:rFonts w:ascii="Times New Roman" w:eastAsia="Times New Roman" w:hAnsi="Times New Roman" w:cs="Times New Roman"/>
            <w:color w:val="FF0000"/>
            <w:kern w:val="0"/>
            <w:bdr w:val="none" w:sz="0" w:space="0" w:color="auto" w:frame="1"/>
            <w14:ligatures w14:val="none"/>
          </w:rPr>
          <w:t>"</w:t>
        </w:r>
      </w:hyperlink>
    </w:p>
    <w:bookmarkEnd w:id="0"/>
    <w:p w14:paraId="26BACE3A" w14:textId="77777777" w:rsidR="0072774C" w:rsidRDefault="0072774C">
      <w:pPr>
        <w:rPr>
          <w:b/>
          <w:bCs/>
          <w:color w:val="004E9A"/>
          <w:sz w:val="24"/>
          <w:szCs w:val="24"/>
        </w:rPr>
      </w:pPr>
    </w:p>
    <w:p w14:paraId="09C2B52C" w14:textId="77777777" w:rsidR="009B422E" w:rsidRDefault="009B422E">
      <w:pPr>
        <w:rPr>
          <w:b/>
          <w:bCs/>
          <w:color w:val="004E9A"/>
          <w:sz w:val="24"/>
          <w:szCs w:val="24"/>
        </w:rPr>
      </w:pPr>
    </w:p>
    <w:bookmarkEnd w:id="1"/>
    <w:p w14:paraId="3C486FB4" w14:textId="77777777" w:rsidR="008D1F87" w:rsidRPr="008741E6" w:rsidRDefault="008D1F87" w:rsidP="00083515">
      <w:pPr>
        <w:shd w:val="clear" w:color="auto" w:fill="FFFFFF"/>
        <w:spacing w:after="0" w:line="278" w:lineRule="auto"/>
        <w:rPr>
          <w:rFonts w:ascii="Arial" w:eastAsia="Times New Roman" w:hAnsi="Arial" w:cs="Arial"/>
          <w:b/>
          <w:bCs/>
          <w:color w:val="000000"/>
          <w:kern w:val="0"/>
          <w:lang w:eastAsia="fr-FR"/>
          <w14:ligatures w14:val="none"/>
        </w:rPr>
      </w:pPr>
    </w:p>
    <w:p w14:paraId="5947AA09" w14:textId="1E3D8A09" w:rsidR="009B422E" w:rsidRPr="00B02FC9" w:rsidRDefault="008741E6" w:rsidP="009B422E">
      <w:pPr>
        <w:rPr>
          <w:rFonts w:ascii="Arial" w:hAnsi="Arial" w:cs="Arial"/>
        </w:rPr>
      </w:pPr>
      <w:r>
        <w:rPr>
          <w:rFonts w:ascii="Arial" w:hAnsi="Arial" w:cs="Arial"/>
          <w:b/>
          <w:bCs/>
          <w:sz w:val="24"/>
          <w:szCs w:val="24"/>
        </w:rPr>
        <w:br w:type="page"/>
      </w:r>
    </w:p>
    <w:p w14:paraId="59F60DAD" w14:textId="211CC1C3" w:rsidR="00F0232D" w:rsidRPr="00F0232D" w:rsidRDefault="00F0232D" w:rsidP="00F0232D">
      <w:pPr>
        <w:rPr>
          <w:rFonts w:ascii="Arial" w:hAnsi="Arial" w:cs="Arial"/>
          <w:b/>
          <w:bCs/>
        </w:rPr>
      </w:pPr>
      <w:r w:rsidRPr="00F0232D">
        <w:rPr>
          <w:rFonts w:ascii="Arial" w:hAnsi="Arial" w:cs="Arial"/>
          <w:b/>
          <w:bCs/>
        </w:rPr>
        <w:lastRenderedPageBreak/>
        <w:t>GEDIPOP</w:t>
      </w:r>
    </w:p>
    <w:p w14:paraId="2501E180" w14:textId="4D09C71F" w:rsidR="00F0232D" w:rsidRPr="00F0232D" w:rsidRDefault="00F0232D" w:rsidP="00F0232D">
      <w:pPr>
        <w:rPr>
          <w:rFonts w:ascii="Arial" w:hAnsi="Arial" w:cs="Arial"/>
        </w:rPr>
      </w:pPr>
      <w:r w:rsidRPr="00F0232D">
        <w:rPr>
          <w:rFonts w:ascii="Arial" w:hAnsi="Arial" w:cs="Arial"/>
        </w:rPr>
        <w:t xml:space="preserve">L’objectif de l’étude GEDIPOP </w:t>
      </w:r>
      <w:bookmarkStart w:id="2" w:name="_Hlk172731650"/>
      <w:r w:rsidR="00B72E99">
        <w:rPr>
          <w:rFonts w:ascii="Arial" w:hAnsi="Arial" w:cs="Arial"/>
        </w:rPr>
        <w:t>(</w:t>
      </w:r>
      <w:r w:rsidR="00B72E99" w:rsidRPr="00B72E99">
        <w:rPr>
          <w:rFonts w:ascii="Arial" w:hAnsi="Arial" w:cs="Arial"/>
          <w:highlight w:val="yellow"/>
        </w:rPr>
        <w:t>lien page GEDIPOP</w:t>
      </w:r>
      <w:r w:rsidR="00B72E99">
        <w:rPr>
          <w:rFonts w:ascii="Arial" w:hAnsi="Arial" w:cs="Arial"/>
        </w:rPr>
        <w:t xml:space="preserve">) </w:t>
      </w:r>
      <w:bookmarkEnd w:id="2"/>
      <w:r w:rsidRPr="00F0232D">
        <w:rPr>
          <w:rFonts w:ascii="Arial" w:hAnsi="Arial" w:cs="Arial"/>
        </w:rPr>
        <w:t>est</w:t>
      </w:r>
      <w:r w:rsidR="00B72E99">
        <w:rPr>
          <w:rFonts w:ascii="Arial" w:hAnsi="Arial" w:cs="Arial"/>
        </w:rPr>
        <w:t xml:space="preserve"> </w:t>
      </w:r>
      <w:r w:rsidRPr="00F0232D">
        <w:rPr>
          <w:rFonts w:ascii="Arial" w:hAnsi="Arial" w:cs="Arial"/>
        </w:rPr>
        <w:t>d’identifier les déterminants génétiques de la réponse immunitaire aux pathogènes, et notamment au virus de la dengue chez des individus d’origine Mélanésienne et Européenne.</w:t>
      </w:r>
    </w:p>
    <w:p w14:paraId="04B7AC7C" w14:textId="1012EB12" w:rsidR="00F0232D" w:rsidRPr="00F0232D" w:rsidRDefault="00F0232D" w:rsidP="00F0232D">
      <w:pPr>
        <w:rPr>
          <w:rFonts w:ascii="Arial" w:hAnsi="Arial" w:cs="Arial"/>
        </w:rPr>
      </w:pPr>
      <w:r w:rsidRPr="00F0232D">
        <w:rPr>
          <w:rFonts w:ascii="Arial" w:hAnsi="Arial" w:cs="Arial"/>
        </w:rPr>
        <w:t>Pour atteindre l’objectif de l’étude, il est nécessaire de recruter des adultes majeurs, en bonne santé, se déclarant appartenir à la communauté Mélanésienne ou Européenne.</w:t>
      </w:r>
    </w:p>
    <w:p w14:paraId="3ADC0BD0" w14:textId="40D0DC51" w:rsidR="00F0232D" w:rsidRPr="00F0232D" w:rsidRDefault="00F0232D" w:rsidP="00F0232D">
      <w:pPr>
        <w:rPr>
          <w:rFonts w:ascii="Arial" w:hAnsi="Arial" w:cs="Arial"/>
        </w:rPr>
      </w:pPr>
      <w:r w:rsidRPr="00F0232D">
        <w:rPr>
          <w:rFonts w:ascii="Arial" w:hAnsi="Arial" w:cs="Arial"/>
        </w:rPr>
        <w:t>Cette étude nécessite le recueil de sang et de salive ainsi que de données de santé.</w:t>
      </w:r>
    </w:p>
    <w:p w14:paraId="5FCD76D8" w14:textId="27A0F3E8" w:rsidR="00F0232D" w:rsidRPr="00F0232D" w:rsidRDefault="00F0232D" w:rsidP="00F0232D">
      <w:pPr>
        <w:rPr>
          <w:rFonts w:ascii="Arial" w:hAnsi="Arial" w:cs="Arial"/>
        </w:rPr>
      </w:pPr>
      <w:r w:rsidRPr="00F0232D">
        <w:rPr>
          <w:rFonts w:ascii="Arial" w:hAnsi="Arial" w:cs="Arial"/>
        </w:rPr>
        <w:t>Le recueil de ces échantillons permettra d’accéder :</w:t>
      </w:r>
    </w:p>
    <w:p w14:paraId="68551748" w14:textId="77777777" w:rsidR="00F0232D" w:rsidRPr="00F0232D" w:rsidRDefault="00F0232D" w:rsidP="00F0232D">
      <w:pPr>
        <w:rPr>
          <w:rFonts w:ascii="Arial" w:hAnsi="Arial" w:cs="Arial"/>
        </w:rPr>
      </w:pPr>
      <w:r w:rsidRPr="00F0232D">
        <w:rPr>
          <w:rFonts w:ascii="Arial" w:hAnsi="Arial" w:cs="Arial"/>
        </w:rPr>
        <w:t>aux cellules impliquées dans la réponse immunitaire. Après stimulation de ces cellules par le virus de la dengue ou d’autres pathogènes au laboratoire, nous étudierons les molécules qu’elles produisent en réponse à ces pathogènes</w:t>
      </w:r>
    </w:p>
    <w:p w14:paraId="236B04B1" w14:textId="77777777" w:rsidR="00F0232D" w:rsidRPr="00F0232D" w:rsidRDefault="00F0232D" w:rsidP="00F0232D">
      <w:pPr>
        <w:rPr>
          <w:rFonts w:ascii="Arial" w:hAnsi="Arial" w:cs="Arial"/>
        </w:rPr>
      </w:pPr>
      <w:r w:rsidRPr="00F0232D">
        <w:rPr>
          <w:rFonts w:ascii="Arial" w:hAnsi="Arial" w:cs="Arial"/>
        </w:rPr>
        <w:t>aux marqueurs génétiques présents dans l’ADN qui régulent la réponse immunitaire aux infections. L’ADN est la carte d’identité complète de l’ensemble de vos cellules comprenant toute l’information nécessaire à la fabrication d’un organisme vivant.</w:t>
      </w:r>
    </w:p>
    <w:p w14:paraId="5B9FC47A" w14:textId="77777777" w:rsidR="00F0232D" w:rsidRPr="00F0232D" w:rsidRDefault="00F0232D" w:rsidP="00F0232D">
      <w:pPr>
        <w:rPr>
          <w:rFonts w:ascii="Arial" w:hAnsi="Arial" w:cs="Arial"/>
        </w:rPr>
      </w:pPr>
      <w:r w:rsidRPr="00F0232D">
        <w:rPr>
          <w:rFonts w:ascii="Arial" w:hAnsi="Arial" w:cs="Arial"/>
        </w:rPr>
        <w:t>à la composition de la flore de la bouche, qui peut moduler l’activation de votre système immunitaire.</w:t>
      </w:r>
    </w:p>
    <w:p w14:paraId="1B4175C8" w14:textId="77777777" w:rsidR="00F0232D" w:rsidRPr="00F0232D" w:rsidRDefault="00F0232D" w:rsidP="00F0232D">
      <w:pPr>
        <w:rPr>
          <w:rFonts w:ascii="Arial" w:hAnsi="Arial" w:cs="Arial"/>
        </w:rPr>
      </w:pPr>
      <w:r w:rsidRPr="00F0232D">
        <w:rPr>
          <w:rFonts w:ascii="Arial" w:hAnsi="Arial" w:cs="Arial"/>
        </w:rPr>
        <w:t>aux traces d’infections passées par les virus, notamment le virus de la dengue et le cytomégalovirus, qui peuvent également moduler la réponse immunitaire</w:t>
      </w:r>
    </w:p>
    <w:p w14:paraId="566705ED" w14:textId="314D5B76" w:rsidR="00F0232D" w:rsidRPr="00F0232D" w:rsidRDefault="00F0232D" w:rsidP="00F0232D">
      <w:pPr>
        <w:rPr>
          <w:rFonts w:ascii="Arial" w:hAnsi="Arial" w:cs="Arial"/>
        </w:rPr>
      </w:pPr>
      <w:r w:rsidRPr="00F0232D">
        <w:rPr>
          <w:rFonts w:ascii="Arial" w:hAnsi="Arial" w:cs="Arial"/>
        </w:rPr>
        <w:t>Les participants aux projets STEPS-Baromètre Santé Adulte 2021-2022 et COVCAL (réponse immunitaire de la population de Nouvelle-Calédonie à la vaccination COVID-19) sont susceptibles d’être contactés à nouveau pour participer à cette étude.</w:t>
      </w:r>
    </w:p>
    <w:p w14:paraId="49192AE3" w14:textId="64B9D502" w:rsidR="00F0232D" w:rsidRPr="00F0232D" w:rsidRDefault="00F0232D" w:rsidP="00F0232D">
      <w:pPr>
        <w:rPr>
          <w:rFonts w:ascii="Arial" w:hAnsi="Arial" w:cs="Arial"/>
        </w:rPr>
      </w:pPr>
      <w:r w:rsidRPr="00F0232D">
        <w:rPr>
          <w:rFonts w:ascii="Arial" w:hAnsi="Arial" w:cs="Arial"/>
        </w:rPr>
        <w:t>Vous pouvez à tout moment vous opposer à l’utilisation de vos données personnelles pour cette nouvelle étude en contactant :</w:t>
      </w:r>
    </w:p>
    <w:p w14:paraId="658F1F7A" w14:textId="77777777" w:rsidR="00F0232D" w:rsidRPr="00F0232D" w:rsidRDefault="00F0232D" w:rsidP="00F0232D">
      <w:pPr>
        <w:rPr>
          <w:rFonts w:ascii="Arial" w:hAnsi="Arial" w:cs="Arial"/>
        </w:rPr>
      </w:pPr>
      <w:r w:rsidRPr="00F0232D">
        <w:rPr>
          <w:rFonts w:ascii="Arial" w:hAnsi="Arial" w:cs="Arial"/>
        </w:rPr>
        <w:t>le 27 26 66 ou ipnc-etudeclinique@pasteur.fr</w:t>
      </w:r>
    </w:p>
    <w:p w14:paraId="3EB7836E" w14:textId="77777777" w:rsidR="00F0232D" w:rsidRPr="00F0232D" w:rsidRDefault="00F0232D" w:rsidP="00F0232D">
      <w:pPr>
        <w:rPr>
          <w:rFonts w:ascii="Arial" w:hAnsi="Arial" w:cs="Arial"/>
        </w:rPr>
      </w:pPr>
      <w:r w:rsidRPr="00F0232D">
        <w:rPr>
          <w:rFonts w:ascii="Arial" w:hAnsi="Arial" w:cs="Arial"/>
        </w:rPr>
        <w:t>le Délégué à la Protection des données (DPO) de l’Institut Pasteur par mail : dpo@pasteur.fr</w:t>
      </w:r>
    </w:p>
    <w:p w14:paraId="47385AE5" w14:textId="7FBA9142" w:rsidR="00F0232D" w:rsidRPr="00F0232D" w:rsidRDefault="00F0232D" w:rsidP="00F0232D">
      <w:pPr>
        <w:rPr>
          <w:rFonts w:ascii="Arial" w:hAnsi="Arial" w:cs="Arial"/>
        </w:rPr>
      </w:pPr>
      <w:r w:rsidRPr="00F0232D">
        <w:rPr>
          <w:rFonts w:ascii="Arial" w:hAnsi="Arial" w:cs="Arial"/>
        </w:rPr>
        <w:t>Vous trouverez ici :</w:t>
      </w:r>
    </w:p>
    <w:p w14:paraId="5803CF51" w14:textId="3C41ECF7" w:rsidR="00F0232D" w:rsidRPr="00F0232D" w:rsidRDefault="00F0232D" w:rsidP="00F0232D">
      <w:pPr>
        <w:rPr>
          <w:rFonts w:ascii="Arial" w:hAnsi="Arial" w:cs="Arial"/>
        </w:rPr>
      </w:pPr>
      <w:r w:rsidRPr="00F0232D">
        <w:rPr>
          <w:rFonts w:ascii="Arial" w:hAnsi="Arial" w:cs="Arial"/>
        </w:rPr>
        <w:t>un flyer vous invitant à participer à l’étude</w:t>
      </w:r>
      <w:r>
        <w:rPr>
          <w:rFonts w:ascii="Arial" w:hAnsi="Arial" w:cs="Arial"/>
        </w:rPr>
        <w:t xml:space="preserve"> (</w:t>
      </w:r>
      <w:bookmarkStart w:id="3" w:name="_Hlk172732791"/>
      <w:r w:rsidRPr="00F0232D">
        <w:rPr>
          <w:rFonts w:ascii="Arial" w:hAnsi="Arial" w:cs="Arial"/>
          <w:highlight w:val="yellow"/>
        </w:rPr>
        <w:t>à mettre en image</w:t>
      </w:r>
      <w:r w:rsidR="009F09CE">
        <w:rPr>
          <w:rFonts w:ascii="Arial" w:hAnsi="Arial" w:cs="Arial"/>
        </w:rPr>
        <w:t xml:space="preserve"> </w:t>
      </w:r>
      <w:bookmarkEnd w:id="3"/>
      <w:r w:rsidR="009F09CE" w:rsidRPr="009F09CE">
        <w:rPr>
          <w:rFonts w:ascii="Arial" w:hAnsi="Arial" w:cs="Arial"/>
          <w:highlight w:val="yellow"/>
        </w:rPr>
        <w:t>2023-A02206-39_NIFC_flyer_V1_20240311_GEDIPOP</w:t>
      </w:r>
      <w:r w:rsidR="009F09CE">
        <w:rPr>
          <w:rFonts w:ascii="Arial" w:hAnsi="Arial" w:cs="Arial"/>
        </w:rPr>
        <w:t>)</w:t>
      </w:r>
    </w:p>
    <w:p w14:paraId="2535453F" w14:textId="35C5AD60" w:rsidR="00F0232D" w:rsidRPr="00F0232D" w:rsidRDefault="00F0232D" w:rsidP="00F0232D">
      <w:pPr>
        <w:rPr>
          <w:rFonts w:ascii="Arial" w:hAnsi="Arial" w:cs="Arial"/>
        </w:rPr>
      </w:pPr>
      <w:r w:rsidRPr="00F0232D">
        <w:rPr>
          <w:rFonts w:ascii="Arial" w:hAnsi="Arial" w:cs="Arial"/>
        </w:rPr>
        <w:t>la notice d’information didactique</w:t>
      </w:r>
      <w:r>
        <w:rPr>
          <w:rFonts w:ascii="Arial" w:hAnsi="Arial" w:cs="Arial"/>
        </w:rPr>
        <w:t xml:space="preserve"> </w:t>
      </w:r>
      <w:r w:rsidRPr="009F09CE">
        <w:rPr>
          <w:rFonts w:ascii="Arial" w:hAnsi="Arial" w:cs="Arial"/>
          <w:highlight w:val="yellow"/>
        </w:rPr>
        <w:t>(à mettre en image</w:t>
      </w:r>
      <w:r w:rsidR="009F09CE" w:rsidRPr="009F09CE">
        <w:rPr>
          <w:rFonts w:ascii="Arial" w:hAnsi="Arial" w:cs="Arial"/>
          <w:highlight w:val="yellow"/>
        </w:rPr>
        <w:t xml:space="preserve"> </w:t>
      </w:r>
      <w:r w:rsidR="009F09CE" w:rsidRPr="009F09CE">
        <w:rPr>
          <w:rFonts w:ascii="Arial" w:hAnsi="Arial" w:cs="Arial"/>
          <w:highlight w:val="yellow"/>
        </w:rPr>
        <w:t>2023-A02206-39_NIFC_fiche_didactique_V1_20240311_GEDIPOP</w:t>
      </w:r>
      <w:r w:rsidR="009F09CE" w:rsidRPr="009F09CE">
        <w:rPr>
          <w:rFonts w:ascii="Arial" w:hAnsi="Arial" w:cs="Arial"/>
          <w:highlight w:val="yellow"/>
        </w:rPr>
        <w:t xml:space="preserve"> </w:t>
      </w:r>
      <w:r w:rsidRPr="009F09CE">
        <w:rPr>
          <w:rFonts w:ascii="Arial" w:hAnsi="Arial" w:cs="Arial"/>
          <w:highlight w:val="yellow"/>
        </w:rPr>
        <w:t>)</w:t>
      </w:r>
      <w:r w:rsidR="009F09CE">
        <w:rPr>
          <w:rFonts w:ascii="Arial" w:hAnsi="Arial" w:cs="Arial"/>
        </w:rPr>
        <w:t xml:space="preserve"> </w:t>
      </w:r>
    </w:p>
    <w:p w14:paraId="07AE4E2B" w14:textId="24008D7F" w:rsidR="00F0232D" w:rsidRDefault="00F0232D" w:rsidP="00F0232D">
      <w:pPr>
        <w:rPr>
          <w:rFonts w:ascii="Arial" w:hAnsi="Arial" w:cs="Arial"/>
        </w:rPr>
      </w:pPr>
      <w:r w:rsidRPr="00F0232D">
        <w:rPr>
          <w:rFonts w:ascii="Arial" w:hAnsi="Arial" w:cs="Arial"/>
        </w:rPr>
        <w:t>la note d’information complète de l’étude</w:t>
      </w:r>
      <w:r>
        <w:rPr>
          <w:rFonts w:ascii="Arial" w:hAnsi="Arial" w:cs="Arial"/>
        </w:rPr>
        <w:t xml:space="preserve"> (</w:t>
      </w:r>
      <w:r w:rsidRPr="009F09CE">
        <w:rPr>
          <w:rFonts w:ascii="Arial" w:hAnsi="Arial" w:cs="Arial"/>
          <w:highlight w:val="yellow"/>
        </w:rPr>
        <w:t>Lien pour Télécharger</w:t>
      </w:r>
      <w:r w:rsidR="009F09CE" w:rsidRPr="009F09CE">
        <w:rPr>
          <w:rFonts w:ascii="Arial" w:hAnsi="Arial" w:cs="Arial"/>
          <w:highlight w:val="yellow"/>
        </w:rPr>
        <w:t xml:space="preserve"> </w:t>
      </w:r>
      <w:r w:rsidR="009F09CE" w:rsidRPr="009F09CE">
        <w:rPr>
          <w:rFonts w:ascii="Arial" w:hAnsi="Arial" w:cs="Arial"/>
          <w:highlight w:val="yellow"/>
        </w:rPr>
        <w:t>2023-A02206-39_2022-035_NIFC_ancien participant_V1_GEDIPOP_20240209clean</w:t>
      </w:r>
      <w:r w:rsidR="009F09CE" w:rsidRPr="009F09CE">
        <w:rPr>
          <w:rFonts w:ascii="Arial" w:hAnsi="Arial" w:cs="Arial"/>
          <w:highlight w:val="yellow"/>
        </w:rPr>
        <w:t xml:space="preserve"> et </w:t>
      </w:r>
      <w:r w:rsidR="009F09CE" w:rsidRPr="009F09CE">
        <w:rPr>
          <w:rFonts w:ascii="Arial" w:hAnsi="Arial" w:cs="Arial"/>
          <w:highlight w:val="yellow"/>
        </w:rPr>
        <w:t>2023-A02206-39_2022-035_NIFC_nv participant_V1_GEDIPOP_20240209clean</w:t>
      </w:r>
      <w:r w:rsidRPr="009F09CE">
        <w:rPr>
          <w:rFonts w:ascii="Arial" w:hAnsi="Arial" w:cs="Arial"/>
          <w:highlight w:val="yellow"/>
        </w:rPr>
        <w:t>)</w:t>
      </w:r>
    </w:p>
    <w:p w14:paraId="4C7FDCAF" w14:textId="77777777" w:rsidR="009F09CE" w:rsidRDefault="009F09CE" w:rsidP="00F0232D">
      <w:pPr>
        <w:rPr>
          <w:rFonts w:ascii="Arial" w:hAnsi="Arial" w:cs="Arial"/>
        </w:rPr>
      </w:pPr>
    </w:p>
    <w:p w14:paraId="61829990" w14:textId="7558051A" w:rsidR="009F09CE" w:rsidRDefault="009F09CE" w:rsidP="00F0232D">
      <w:pPr>
        <w:rPr>
          <w:rFonts w:ascii="Arial" w:hAnsi="Arial" w:cs="Arial"/>
          <w:b/>
          <w:bCs/>
        </w:rPr>
      </w:pPr>
      <w:r w:rsidRPr="009F09CE">
        <w:rPr>
          <w:rFonts w:ascii="Arial" w:hAnsi="Arial" w:cs="Arial"/>
          <w:b/>
          <w:bCs/>
        </w:rPr>
        <w:t>DIMO</w:t>
      </w:r>
    </w:p>
    <w:p w14:paraId="35F237D6" w14:textId="66D97E57" w:rsidR="009F09CE" w:rsidRPr="009F09CE" w:rsidRDefault="009F09CE" w:rsidP="00F0232D">
      <w:pPr>
        <w:rPr>
          <w:rFonts w:ascii="Arial" w:hAnsi="Arial" w:cs="Arial"/>
        </w:rPr>
      </w:pPr>
      <w:r w:rsidRPr="009F09CE">
        <w:rPr>
          <w:rFonts w:ascii="Arial" w:hAnsi="Arial" w:cs="Arial"/>
        </w:rPr>
        <w:t>L’</w:t>
      </w:r>
      <w:r w:rsidRPr="009F09CE">
        <w:rPr>
          <w:rFonts w:ascii="Arial" w:hAnsi="Arial" w:cs="Arial"/>
        </w:rPr>
        <w:t xml:space="preserve">objectif principal du projet DIMO </w:t>
      </w:r>
      <w:r w:rsidR="00B72E99" w:rsidRPr="00B72E99">
        <w:rPr>
          <w:rFonts w:ascii="Arial" w:hAnsi="Arial" w:cs="Arial"/>
        </w:rPr>
        <w:t xml:space="preserve">(lien page </w:t>
      </w:r>
      <w:r w:rsidR="00B72E99">
        <w:rPr>
          <w:rFonts w:ascii="Arial" w:hAnsi="Arial" w:cs="Arial"/>
        </w:rPr>
        <w:t>DIMO</w:t>
      </w:r>
      <w:r w:rsidR="00B72E99" w:rsidRPr="00B72E99">
        <w:rPr>
          <w:rFonts w:ascii="Arial" w:hAnsi="Arial" w:cs="Arial"/>
        </w:rPr>
        <w:t xml:space="preserve">) </w:t>
      </w:r>
      <w:r w:rsidRPr="009F09CE">
        <w:rPr>
          <w:rFonts w:ascii="Arial" w:hAnsi="Arial" w:cs="Arial"/>
        </w:rPr>
        <w:t>est d'étudier la réponse immunitaire humorale contre le virus de la dengue au sein des diverses communautés de N</w:t>
      </w:r>
      <w:r w:rsidRPr="009F09CE">
        <w:rPr>
          <w:rFonts w:ascii="Arial" w:hAnsi="Arial" w:cs="Arial"/>
        </w:rPr>
        <w:t>ouvelle-</w:t>
      </w:r>
      <w:r w:rsidRPr="009F09CE">
        <w:rPr>
          <w:rFonts w:ascii="Arial" w:hAnsi="Arial" w:cs="Arial"/>
        </w:rPr>
        <w:t>C</w:t>
      </w:r>
      <w:r w:rsidRPr="009F09CE">
        <w:rPr>
          <w:rFonts w:ascii="Arial" w:hAnsi="Arial" w:cs="Arial"/>
        </w:rPr>
        <w:t>alédonie</w:t>
      </w:r>
      <w:r w:rsidRPr="009F09CE">
        <w:rPr>
          <w:rFonts w:ascii="Arial" w:hAnsi="Arial" w:cs="Arial"/>
        </w:rPr>
        <w:t>.</w:t>
      </w:r>
    </w:p>
    <w:p w14:paraId="0305B2C6" w14:textId="77777777" w:rsidR="009F09CE" w:rsidRPr="009F09CE" w:rsidRDefault="009F09CE" w:rsidP="009F09CE">
      <w:pPr>
        <w:rPr>
          <w:rFonts w:ascii="Arial" w:hAnsi="Arial" w:cs="Arial"/>
        </w:rPr>
      </w:pPr>
      <w:r w:rsidRPr="009F09CE">
        <w:rPr>
          <w:rFonts w:ascii="Arial" w:hAnsi="Arial" w:cs="Arial"/>
        </w:rPr>
        <w:t>Vous avez participé soit :</w:t>
      </w:r>
    </w:p>
    <w:p w14:paraId="0CA805E3" w14:textId="77777777" w:rsidR="009F09CE" w:rsidRPr="009F09CE" w:rsidRDefault="009F09CE" w:rsidP="009F09CE">
      <w:pPr>
        <w:rPr>
          <w:rFonts w:ascii="Arial" w:hAnsi="Arial" w:cs="Arial"/>
        </w:rPr>
      </w:pPr>
      <w:r w:rsidRPr="009F09CE">
        <w:rPr>
          <w:rFonts w:ascii="Arial" w:hAnsi="Arial" w:cs="Arial"/>
        </w:rPr>
        <w:lastRenderedPageBreak/>
        <w:t>- à l’étude COVCAL (réponse immunitaire à la vaccination COVID-19) menée par l’Institut Pasteur de Nouvelle-Calédonie en partenariat avec le CHS, la DPASS-Sud et le CHT.</w:t>
      </w:r>
    </w:p>
    <w:p w14:paraId="24F69289" w14:textId="77777777" w:rsidR="009F09CE" w:rsidRPr="009F09CE" w:rsidRDefault="009F09CE" w:rsidP="009F09CE">
      <w:pPr>
        <w:rPr>
          <w:rFonts w:ascii="Arial" w:hAnsi="Arial" w:cs="Arial"/>
        </w:rPr>
      </w:pPr>
      <w:r w:rsidRPr="009F09CE">
        <w:rPr>
          <w:rFonts w:ascii="Arial" w:hAnsi="Arial" w:cs="Arial"/>
        </w:rPr>
        <w:t>- au Baromètre Santé Adulte 2021-2022 (BSA21) mené par l’Agence Sanitaire et Sociale en partenariat avec l’Institut Pasteur de Nouvelle-Calédonie.</w:t>
      </w:r>
    </w:p>
    <w:p w14:paraId="731BC94E" w14:textId="00FA6EFD" w:rsidR="009F09CE" w:rsidRDefault="009F09CE" w:rsidP="009F09CE">
      <w:pPr>
        <w:rPr>
          <w:rFonts w:ascii="Arial" w:hAnsi="Arial" w:cs="Arial"/>
        </w:rPr>
      </w:pPr>
      <w:r w:rsidRPr="009F09CE">
        <w:rPr>
          <w:rFonts w:ascii="Arial" w:hAnsi="Arial" w:cs="Arial"/>
        </w:rPr>
        <w:t>Nous vous en remercions. L’Institut Pasteur de Nouvelle-Calédonie vous propose désormais de contribuer à l’étude la réponse anticorps contre le virus de la dengue en Nouvelle-Calédonie. Cette recherche nécessite la réutilisation des échantillons</w:t>
      </w:r>
      <w:r>
        <w:rPr>
          <w:rFonts w:ascii="Arial" w:hAnsi="Arial" w:cs="Arial"/>
        </w:rPr>
        <w:t xml:space="preserve"> et des données</w:t>
      </w:r>
      <w:r w:rsidRPr="009F09CE">
        <w:rPr>
          <w:rFonts w:ascii="Arial" w:hAnsi="Arial" w:cs="Arial"/>
        </w:rPr>
        <w:t xml:space="preserve"> déjà collectés au cours des</w:t>
      </w:r>
      <w:r>
        <w:rPr>
          <w:rFonts w:ascii="Arial" w:hAnsi="Arial" w:cs="Arial"/>
        </w:rPr>
        <w:t xml:space="preserve"> </w:t>
      </w:r>
      <w:r w:rsidRPr="009F09CE">
        <w:rPr>
          <w:rFonts w:ascii="Arial" w:hAnsi="Arial" w:cs="Arial"/>
        </w:rPr>
        <w:t>études COVCAL et BSA21.</w:t>
      </w:r>
      <w:r>
        <w:rPr>
          <w:rFonts w:ascii="Arial" w:hAnsi="Arial" w:cs="Arial"/>
        </w:rPr>
        <w:t xml:space="preserve"> Il n’y aura pas de nouveau prélèvement. </w:t>
      </w:r>
    </w:p>
    <w:p w14:paraId="5D722258" w14:textId="77777777" w:rsidR="009F09CE" w:rsidRPr="00F0232D" w:rsidRDefault="009F09CE" w:rsidP="009F09CE">
      <w:pPr>
        <w:rPr>
          <w:rFonts w:ascii="Arial" w:hAnsi="Arial" w:cs="Arial"/>
        </w:rPr>
      </w:pPr>
      <w:r w:rsidRPr="00F0232D">
        <w:rPr>
          <w:rFonts w:ascii="Arial" w:hAnsi="Arial" w:cs="Arial"/>
        </w:rPr>
        <w:t>Vous pouvez à tout moment vous opposer à l’utilisation de vos données personnelles pour cette nouvelle étude en contactant :</w:t>
      </w:r>
    </w:p>
    <w:p w14:paraId="7E9C800D" w14:textId="77777777" w:rsidR="009F09CE" w:rsidRPr="00F0232D" w:rsidRDefault="009F09CE" w:rsidP="009F09CE">
      <w:pPr>
        <w:rPr>
          <w:rFonts w:ascii="Arial" w:hAnsi="Arial" w:cs="Arial"/>
        </w:rPr>
      </w:pPr>
      <w:r w:rsidRPr="00F0232D">
        <w:rPr>
          <w:rFonts w:ascii="Arial" w:hAnsi="Arial" w:cs="Arial"/>
        </w:rPr>
        <w:t>le 27 26 66 ou ipnc-etudeclinique@pasteur.fr</w:t>
      </w:r>
    </w:p>
    <w:p w14:paraId="74DA4A0F" w14:textId="1C71AE42" w:rsidR="009F09CE" w:rsidRPr="009F09CE" w:rsidRDefault="009F09CE" w:rsidP="00F0232D">
      <w:pPr>
        <w:rPr>
          <w:rFonts w:ascii="Arial" w:hAnsi="Arial" w:cs="Arial"/>
        </w:rPr>
      </w:pPr>
      <w:r w:rsidRPr="00F0232D">
        <w:rPr>
          <w:rFonts w:ascii="Arial" w:hAnsi="Arial" w:cs="Arial"/>
        </w:rPr>
        <w:t>le Délégué à la Protection des données (DPO) de l’Institut Pasteur par mail : dpo@pasteur.fr</w:t>
      </w:r>
    </w:p>
    <w:p w14:paraId="44F977A6" w14:textId="65A03A16" w:rsidR="00F0232D" w:rsidRDefault="009F09CE" w:rsidP="00F0232D">
      <w:pPr>
        <w:rPr>
          <w:rFonts w:ascii="Arial" w:hAnsi="Arial" w:cs="Arial"/>
        </w:rPr>
      </w:pPr>
      <w:r>
        <w:rPr>
          <w:rFonts w:ascii="Arial" w:hAnsi="Arial" w:cs="Arial"/>
        </w:rPr>
        <w:t xml:space="preserve">Ci-joint la note d’information de l’étude </w:t>
      </w:r>
      <w:r w:rsidRPr="009F09CE">
        <w:rPr>
          <w:rFonts w:ascii="Arial" w:hAnsi="Arial" w:cs="Arial"/>
          <w:highlight w:val="yellow"/>
        </w:rPr>
        <w:t xml:space="preserve">(Lien pour télécharger </w:t>
      </w:r>
      <w:r w:rsidRPr="009F09CE">
        <w:rPr>
          <w:rFonts w:ascii="Arial" w:hAnsi="Arial" w:cs="Arial"/>
          <w:highlight w:val="yellow"/>
        </w:rPr>
        <w:t>2024-009_note d'info_DIMO20240322clean</w:t>
      </w:r>
      <w:r w:rsidRPr="009F09CE">
        <w:rPr>
          <w:rFonts w:ascii="Arial" w:hAnsi="Arial" w:cs="Arial"/>
          <w:highlight w:val="yellow"/>
        </w:rPr>
        <w:t>)</w:t>
      </w:r>
    </w:p>
    <w:p w14:paraId="3A07537E" w14:textId="77777777" w:rsidR="009F09CE" w:rsidRDefault="009F09CE" w:rsidP="00F0232D">
      <w:pPr>
        <w:rPr>
          <w:rFonts w:ascii="Arial" w:hAnsi="Arial" w:cs="Arial"/>
        </w:rPr>
      </w:pPr>
    </w:p>
    <w:p w14:paraId="0F6EDE7B" w14:textId="2B00BF49" w:rsidR="009F09CE" w:rsidRPr="009F09CE" w:rsidRDefault="009F09CE" w:rsidP="00F0232D">
      <w:pPr>
        <w:rPr>
          <w:rFonts w:ascii="Arial" w:hAnsi="Arial" w:cs="Arial"/>
          <w:b/>
          <w:bCs/>
        </w:rPr>
      </w:pPr>
      <w:r w:rsidRPr="009F09CE">
        <w:rPr>
          <w:rFonts w:ascii="Arial" w:hAnsi="Arial" w:cs="Arial"/>
          <w:b/>
          <w:bCs/>
        </w:rPr>
        <w:t>COVCAL</w:t>
      </w:r>
    </w:p>
    <w:p w14:paraId="446248B6" w14:textId="36849EEC" w:rsidR="00B72E99" w:rsidRDefault="00B72E99" w:rsidP="00F0232D">
      <w:pPr>
        <w:rPr>
          <w:rFonts w:ascii="Arial" w:hAnsi="Arial" w:cs="Arial"/>
        </w:rPr>
      </w:pPr>
      <w:r w:rsidRPr="00B72E99">
        <w:rPr>
          <w:rFonts w:ascii="Arial" w:hAnsi="Arial" w:cs="Arial"/>
        </w:rPr>
        <w:t xml:space="preserve">L’objectif de </w:t>
      </w:r>
      <w:r>
        <w:rPr>
          <w:rFonts w:ascii="Arial" w:hAnsi="Arial" w:cs="Arial"/>
        </w:rPr>
        <w:t xml:space="preserve">l’étude COVCAL </w:t>
      </w:r>
      <w:r w:rsidRPr="00B72E99">
        <w:rPr>
          <w:rFonts w:ascii="Arial" w:hAnsi="Arial" w:cs="Arial"/>
        </w:rPr>
        <w:t>(</w:t>
      </w:r>
      <w:r w:rsidRPr="00B72E99">
        <w:rPr>
          <w:rFonts w:ascii="Arial" w:hAnsi="Arial" w:cs="Arial"/>
          <w:highlight w:val="yellow"/>
        </w:rPr>
        <w:t xml:space="preserve">lien page </w:t>
      </w:r>
      <w:r w:rsidRPr="00B72E99">
        <w:rPr>
          <w:rFonts w:ascii="Arial" w:hAnsi="Arial" w:cs="Arial"/>
          <w:highlight w:val="yellow"/>
        </w:rPr>
        <w:t>COVCAL</w:t>
      </w:r>
      <w:r w:rsidRPr="00B72E99">
        <w:rPr>
          <w:rFonts w:ascii="Arial" w:hAnsi="Arial" w:cs="Arial"/>
        </w:rPr>
        <w:t xml:space="preserve">) était d’étudier la réponse immunitaire, et notamment les anticorps, de la population </w:t>
      </w:r>
      <w:r>
        <w:rPr>
          <w:rFonts w:ascii="Arial" w:hAnsi="Arial" w:cs="Arial"/>
        </w:rPr>
        <w:t>de</w:t>
      </w:r>
      <w:r w:rsidRPr="00B72E99">
        <w:rPr>
          <w:rFonts w:ascii="Arial" w:hAnsi="Arial" w:cs="Arial"/>
        </w:rPr>
        <w:t xml:space="preserve"> Nouvelle-Calédonie en réponse à la</w:t>
      </w:r>
      <w:r>
        <w:rPr>
          <w:rFonts w:ascii="Arial" w:hAnsi="Arial" w:cs="Arial"/>
        </w:rPr>
        <w:t xml:space="preserve"> </w:t>
      </w:r>
      <w:r w:rsidRPr="00B72E99">
        <w:rPr>
          <w:rFonts w:ascii="Arial" w:hAnsi="Arial" w:cs="Arial"/>
        </w:rPr>
        <w:t>vaccination contre la COVID-19.</w:t>
      </w:r>
    </w:p>
    <w:p w14:paraId="79091ACB" w14:textId="422C9BD0" w:rsidR="00B72E99" w:rsidRDefault="009F09CE" w:rsidP="00F0232D">
      <w:pPr>
        <w:rPr>
          <w:rFonts w:ascii="Arial" w:hAnsi="Arial" w:cs="Arial"/>
        </w:rPr>
      </w:pPr>
      <w:r>
        <w:rPr>
          <w:rFonts w:ascii="Arial" w:hAnsi="Arial" w:cs="Arial"/>
        </w:rPr>
        <w:t>Ci-joint</w:t>
      </w:r>
      <w:r w:rsidR="00B72E99">
        <w:rPr>
          <w:rFonts w:ascii="Arial" w:hAnsi="Arial" w:cs="Arial"/>
        </w:rPr>
        <w:t> :</w:t>
      </w:r>
    </w:p>
    <w:p w14:paraId="1C5D67C4" w14:textId="10F44E62" w:rsidR="007B688D" w:rsidRDefault="00B72E99" w:rsidP="00F0232D">
      <w:pPr>
        <w:rPr>
          <w:rFonts w:ascii="Arial" w:hAnsi="Arial" w:cs="Arial"/>
        </w:rPr>
      </w:pPr>
      <w:r>
        <w:rPr>
          <w:rFonts w:ascii="Arial" w:hAnsi="Arial" w:cs="Arial"/>
        </w:rPr>
        <w:t>L</w:t>
      </w:r>
      <w:r w:rsidR="009F09CE">
        <w:rPr>
          <w:rFonts w:ascii="Arial" w:hAnsi="Arial" w:cs="Arial"/>
        </w:rPr>
        <w:t>es fiches didactiques de l’étude COVCAL</w:t>
      </w:r>
      <w:r>
        <w:rPr>
          <w:rFonts w:ascii="Arial" w:hAnsi="Arial" w:cs="Arial"/>
        </w:rPr>
        <w:t xml:space="preserve"> </w:t>
      </w:r>
      <w:r w:rsidRPr="00B72E99">
        <w:rPr>
          <w:rFonts w:ascii="Arial" w:hAnsi="Arial" w:cs="Arial"/>
          <w:highlight w:val="yellow"/>
        </w:rPr>
        <w:t>(à mettre en image</w:t>
      </w:r>
      <w:r w:rsidRPr="00B72E99">
        <w:rPr>
          <w:rFonts w:ascii="Arial" w:hAnsi="Arial" w:cs="Arial"/>
          <w:highlight w:val="yellow"/>
        </w:rPr>
        <w:t xml:space="preserve"> </w:t>
      </w:r>
      <w:r w:rsidRPr="00B72E99">
        <w:rPr>
          <w:rFonts w:ascii="Arial" w:hAnsi="Arial" w:cs="Arial"/>
          <w:highlight w:val="yellow"/>
        </w:rPr>
        <w:t>2021-021_COVCAL_fiche didactique_V1_2022-03-30inclus à distance_NCci</w:t>
      </w:r>
      <w:r w:rsidRPr="00B72E99">
        <w:rPr>
          <w:rFonts w:ascii="Arial" w:hAnsi="Arial" w:cs="Arial"/>
          <w:highlight w:val="yellow"/>
        </w:rPr>
        <w:t xml:space="preserve"> </w:t>
      </w:r>
      <w:r w:rsidR="00C9467C">
        <w:rPr>
          <w:rFonts w:ascii="Arial" w:hAnsi="Arial" w:cs="Arial"/>
          <w:highlight w:val="yellow"/>
        </w:rPr>
        <w:t xml:space="preserve">et </w:t>
      </w:r>
      <w:r w:rsidRPr="00B72E99">
        <w:rPr>
          <w:rFonts w:ascii="Arial" w:hAnsi="Arial" w:cs="Arial"/>
          <w:highlight w:val="yellow"/>
        </w:rPr>
        <w:t>2021-021_COVCAL_fiche didactique_V3_2021-03-21</w:t>
      </w:r>
      <w:r w:rsidRPr="00B72E99">
        <w:rPr>
          <w:rFonts w:ascii="Arial" w:hAnsi="Arial" w:cs="Arial"/>
          <w:highlight w:val="yellow"/>
        </w:rPr>
        <w:t>)</w:t>
      </w:r>
    </w:p>
    <w:p w14:paraId="00F9B143" w14:textId="5081F2C8" w:rsidR="009F09CE" w:rsidRDefault="009F09CE" w:rsidP="00B72E99">
      <w:pPr>
        <w:tabs>
          <w:tab w:val="left" w:pos="2970"/>
        </w:tabs>
        <w:rPr>
          <w:rFonts w:ascii="Arial" w:hAnsi="Arial" w:cs="Arial"/>
        </w:rPr>
      </w:pPr>
      <w:r>
        <w:rPr>
          <w:rFonts w:ascii="Arial" w:hAnsi="Arial" w:cs="Arial"/>
        </w:rPr>
        <w:t>Les notes d’information</w:t>
      </w:r>
      <w:r w:rsidR="00B72E99">
        <w:rPr>
          <w:rFonts w:ascii="Arial" w:hAnsi="Arial" w:cs="Arial"/>
        </w:rPr>
        <w:tab/>
      </w:r>
      <w:r w:rsidR="00B72E99" w:rsidRPr="009F09CE">
        <w:rPr>
          <w:rFonts w:ascii="Arial" w:hAnsi="Arial" w:cs="Arial"/>
          <w:highlight w:val="yellow"/>
        </w:rPr>
        <w:t>(</w:t>
      </w:r>
      <w:r w:rsidR="00B72E99" w:rsidRPr="00B72E99">
        <w:rPr>
          <w:rFonts w:ascii="Arial" w:hAnsi="Arial" w:cs="Arial"/>
          <w:highlight w:val="yellow"/>
        </w:rPr>
        <w:t>Lien pour télécharger 2021-059_COVCAL_NI_V1.1_2021-0318_inclus à distance_clean</w:t>
      </w:r>
      <w:r w:rsidR="00B72E99" w:rsidRPr="00B72E99">
        <w:rPr>
          <w:rFonts w:ascii="Arial" w:hAnsi="Arial" w:cs="Arial"/>
          <w:highlight w:val="yellow"/>
        </w:rPr>
        <w:t xml:space="preserve"> </w:t>
      </w:r>
      <w:r w:rsidR="00AC3B17">
        <w:rPr>
          <w:rFonts w:ascii="Arial" w:hAnsi="Arial" w:cs="Arial"/>
          <w:highlight w:val="yellow"/>
        </w:rPr>
        <w:t xml:space="preserve">et </w:t>
      </w:r>
      <w:r w:rsidR="00B72E99" w:rsidRPr="00B72E99">
        <w:rPr>
          <w:rFonts w:ascii="Arial" w:hAnsi="Arial" w:cs="Arial"/>
          <w:highlight w:val="yellow"/>
        </w:rPr>
        <w:t>2021-059_COVCAL_NI_V3.1_2021-0321clean</w:t>
      </w:r>
      <w:r w:rsidR="00B72E99">
        <w:rPr>
          <w:rFonts w:ascii="Arial" w:hAnsi="Arial" w:cs="Arial"/>
        </w:rPr>
        <w:t>)</w:t>
      </w:r>
    </w:p>
    <w:p w14:paraId="39A00438" w14:textId="77777777" w:rsidR="00B72E99" w:rsidRDefault="00B72E99" w:rsidP="00B72E99">
      <w:pPr>
        <w:tabs>
          <w:tab w:val="left" w:pos="2970"/>
        </w:tabs>
        <w:rPr>
          <w:rFonts w:ascii="Arial" w:hAnsi="Arial" w:cs="Arial"/>
        </w:rPr>
      </w:pPr>
    </w:p>
    <w:p w14:paraId="72D671F0" w14:textId="54FEF116" w:rsidR="00B72E99" w:rsidRDefault="00B72E99" w:rsidP="00B72E99">
      <w:pPr>
        <w:tabs>
          <w:tab w:val="left" w:pos="2970"/>
        </w:tabs>
        <w:rPr>
          <w:rFonts w:ascii="Arial" w:hAnsi="Arial" w:cs="Arial"/>
          <w:b/>
          <w:bCs/>
        </w:rPr>
      </w:pPr>
      <w:r w:rsidRPr="00B72E99">
        <w:rPr>
          <w:rFonts w:ascii="Arial" w:hAnsi="Arial" w:cs="Arial"/>
          <w:b/>
          <w:bCs/>
        </w:rPr>
        <w:t>BSA21-22</w:t>
      </w:r>
    </w:p>
    <w:p w14:paraId="1872691F" w14:textId="01EFC01B" w:rsidR="00B72E99" w:rsidRDefault="00B72E99" w:rsidP="00B72E99">
      <w:pPr>
        <w:tabs>
          <w:tab w:val="left" w:pos="2970"/>
        </w:tabs>
        <w:rPr>
          <w:rFonts w:ascii="Arial" w:hAnsi="Arial" w:cs="Arial"/>
        </w:rPr>
      </w:pPr>
      <w:r>
        <w:rPr>
          <w:rFonts w:ascii="Arial" w:hAnsi="Arial" w:cs="Arial"/>
        </w:rPr>
        <w:t xml:space="preserve">Le projet </w:t>
      </w:r>
      <w:r w:rsidRPr="00B72E99">
        <w:rPr>
          <w:rFonts w:ascii="Arial" w:hAnsi="Arial" w:cs="Arial"/>
        </w:rPr>
        <w:t>STEPS-Baromètre Santé Adulte 2021-2022</w:t>
      </w:r>
      <w:r>
        <w:rPr>
          <w:rFonts w:ascii="Arial" w:hAnsi="Arial" w:cs="Arial"/>
        </w:rPr>
        <w:t xml:space="preserve"> </w:t>
      </w:r>
      <w:r w:rsidR="00F32DF5">
        <w:rPr>
          <w:rFonts w:ascii="Arial" w:hAnsi="Arial" w:cs="Arial"/>
        </w:rPr>
        <w:t>(</w:t>
      </w:r>
      <w:r w:rsidR="00F32DF5" w:rsidRPr="00F32DF5">
        <w:rPr>
          <w:rFonts w:ascii="Arial" w:hAnsi="Arial" w:cs="Arial"/>
          <w:highlight w:val="yellow"/>
        </w:rPr>
        <w:t xml:space="preserve">lien vers </w:t>
      </w:r>
      <w:r w:rsidR="00F32DF5" w:rsidRPr="00F32DF5">
        <w:rPr>
          <w:rFonts w:ascii="Arial" w:hAnsi="Arial" w:cs="Arial"/>
          <w:highlight w:val="yellow"/>
        </w:rPr>
        <w:t>https://www.santepourtous.nc/l-actualite/666-barometre-sante-adulte-les-resultats</w:t>
      </w:r>
      <w:r w:rsidR="00F32DF5">
        <w:rPr>
          <w:rFonts w:ascii="Arial" w:hAnsi="Arial" w:cs="Arial"/>
        </w:rPr>
        <w:t xml:space="preserve">) </w:t>
      </w:r>
      <w:r>
        <w:rPr>
          <w:rFonts w:ascii="Arial" w:hAnsi="Arial" w:cs="Arial"/>
        </w:rPr>
        <w:t xml:space="preserve">porté par l’ASS-NC avait pour objectif d’établir l’état de santé de la population adulte de Nouvelle-Calédonie. </w:t>
      </w:r>
      <w:r w:rsidR="00F32DF5">
        <w:rPr>
          <w:rFonts w:ascii="Arial" w:hAnsi="Arial" w:cs="Arial"/>
        </w:rPr>
        <w:t>L’IPNC a participé à ce projet en menant une enquête de séroprévalence contre les maladies infectieuses dont les résultats sont ici (</w:t>
      </w:r>
      <w:r w:rsidR="00F32DF5" w:rsidRPr="00F32DF5">
        <w:rPr>
          <w:rFonts w:ascii="Arial" w:hAnsi="Arial" w:cs="Arial"/>
          <w:highlight w:val="yellow"/>
        </w:rPr>
        <w:t>lien ver page PIANO</w:t>
      </w:r>
      <w:r w:rsidR="00F32DF5">
        <w:rPr>
          <w:rFonts w:ascii="Arial" w:hAnsi="Arial" w:cs="Arial"/>
        </w:rPr>
        <w:t>).</w:t>
      </w:r>
    </w:p>
    <w:p w14:paraId="33D815EF" w14:textId="700BDC38" w:rsidR="00F32DF5" w:rsidRDefault="00F32DF5" w:rsidP="00B72E99">
      <w:pPr>
        <w:tabs>
          <w:tab w:val="left" w:pos="2970"/>
        </w:tabs>
        <w:rPr>
          <w:rFonts w:ascii="Arial" w:hAnsi="Arial" w:cs="Arial"/>
        </w:rPr>
      </w:pPr>
      <w:r>
        <w:rPr>
          <w:rFonts w:ascii="Arial" w:hAnsi="Arial" w:cs="Arial"/>
        </w:rPr>
        <w:t>Ci-joint la note d’information (</w:t>
      </w:r>
      <w:r w:rsidRPr="00F32DF5">
        <w:rPr>
          <w:rFonts w:ascii="Arial" w:hAnsi="Arial" w:cs="Arial"/>
          <w:highlight w:val="yellow"/>
        </w:rPr>
        <w:t xml:space="preserve">Lien pour télécharger </w:t>
      </w:r>
      <w:r w:rsidRPr="00F32DF5">
        <w:rPr>
          <w:rFonts w:ascii="Arial" w:hAnsi="Arial" w:cs="Arial"/>
          <w:highlight w:val="yellow"/>
        </w:rPr>
        <w:t>Lettre_Information_SousEchantillonBSA21_COVID20211102_OK</w:t>
      </w:r>
      <w:r w:rsidRPr="00F32DF5">
        <w:rPr>
          <w:rFonts w:ascii="Arial" w:hAnsi="Arial" w:cs="Arial"/>
          <w:highlight w:val="yellow"/>
        </w:rPr>
        <w:t xml:space="preserve"> </w:t>
      </w:r>
      <w:r w:rsidR="00AC3B17">
        <w:rPr>
          <w:rFonts w:ascii="Arial" w:hAnsi="Arial" w:cs="Arial"/>
          <w:highlight w:val="yellow"/>
        </w:rPr>
        <w:t xml:space="preserve">et </w:t>
      </w:r>
      <w:r w:rsidRPr="00F32DF5">
        <w:rPr>
          <w:rFonts w:ascii="Arial" w:hAnsi="Arial" w:cs="Arial"/>
          <w:highlight w:val="yellow"/>
        </w:rPr>
        <w:t>2022-101_note d'info_LeptoCoV_V1f</w:t>
      </w:r>
      <w:r>
        <w:rPr>
          <w:rFonts w:ascii="Arial" w:hAnsi="Arial" w:cs="Arial"/>
        </w:rPr>
        <w:t>)</w:t>
      </w:r>
    </w:p>
    <w:p w14:paraId="2F830078" w14:textId="77777777" w:rsidR="00F32DF5" w:rsidRDefault="00F32DF5" w:rsidP="00B72E99">
      <w:pPr>
        <w:tabs>
          <w:tab w:val="left" w:pos="2970"/>
        </w:tabs>
        <w:rPr>
          <w:rFonts w:ascii="Arial" w:hAnsi="Arial" w:cs="Arial"/>
        </w:rPr>
      </w:pPr>
    </w:p>
    <w:p w14:paraId="0CAA61EF" w14:textId="3833A3BF" w:rsidR="00F32DF5" w:rsidRDefault="00F32DF5" w:rsidP="00B72E99">
      <w:pPr>
        <w:tabs>
          <w:tab w:val="left" w:pos="2970"/>
        </w:tabs>
        <w:rPr>
          <w:rFonts w:ascii="Arial" w:hAnsi="Arial" w:cs="Arial"/>
          <w:b/>
          <w:bCs/>
        </w:rPr>
      </w:pPr>
      <w:r w:rsidRPr="00F32DF5">
        <w:rPr>
          <w:rFonts w:ascii="Arial" w:hAnsi="Arial" w:cs="Arial"/>
          <w:b/>
          <w:bCs/>
        </w:rPr>
        <w:t>DENWOLUTION</w:t>
      </w:r>
    </w:p>
    <w:p w14:paraId="4F2527E0" w14:textId="3660D06C" w:rsidR="00AC3B17" w:rsidRDefault="00AC3B17" w:rsidP="00B72E99">
      <w:pPr>
        <w:tabs>
          <w:tab w:val="left" w:pos="2970"/>
        </w:tabs>
        <w:rPr>
          <w:rFonts w:ascii="Arial" w:hAnsi="Arial" w:cs="Arial"/>
        </w:rPr>
      </w:pPr>
      <w:r>
        <w:rPr>
          <w:rFonts w:ascii="Arial" w:hAnsi="Arial" w:cs="Arial"/>
        </w:rPr>
        <w:t>Cette étude (</w:t>
      </w:r>
      <w:r w:rsidRPr="00AC3B17">
        <w:rPr>
          <w:rFonts w:ascii="Arial" w:hAnsi="Arial" w:cs="Arial"/>
          <w:highlight w:val="yellow"/>
        </w:rPr>
        <w:t>lien vers page DENWOL</w:t>
      </w:r>
      <w:r>
        <w:rPr>
          <w:rFonts w:ascii="Arial" w:hAnsi="Arial" w:cs="Arial"/>
        </w:rPr>
        <w:t xml:space="preserve">) visa à </w:t>
      </w:r>
      <w:r w:rsidRPr="00AC3B17">
        <w:rPr>
          <w:rFonts w:ascii="Arial" w:hAnsi="Arial" w:cs="Arial"/>
        </w:rPr>
        <w:t>anticiper les conséquences des interactions entre l’évolution du</w:t>
      </w:r>
      <w:r>
        <w:rPr>
          <w:rFonts w:ascii="Arial" w:hAnsi="Arial" w:cs="Arial"/>
        </w:rPr>
        <w:t xml:space="preserve"> virus de la dengue</w:t>
      </w:r>
      <w:r w:rsidRPr="00AC3B17">
        <w:rPr>
          <w:rFonts w:ascii="Arial" w:hAnsi="Arial" w:cs="Arial"/>
        </w:rPr>
        <w:t xml:space="preserve"> et l’intervention Wolbachia afin d’informer non seulement les applications mais aussi les limites de la stratégie Wolbachia.</w:t>
      </w:r>
    </w:p>
    <w:p w14:paraId="7E01529C" w14:textId="08B627E5" w:rsidR="00F32DF5" w:rsidRDefault="00AC3B17" w:rsidP="00B72E99">
      <w:pPr>
        <w:tabs>
          <w:tab w:val="left" w:pos="2970"/>
        </w:tabs>
        <w:rPr>
          <w:rFonts w:ascii="Arial" w:hAnsi="Arial" w:cs="Arial"/>
        </w:rPr>
      </w:pPr>
      <w:r>
        <w:rPr>
          <w:rFonts w:ascii="Arial" w:hAnsi="Arial" w:cs="Arial"/>
        </w:rPr>
        <w:lastRenderedPageBreak/>
        <w:t>Dans le cadre du</w:t>
      </w:r>
      <w:r w:rsidR="00F32DF5">
        <w:rPr>
          <w:rFonts w:ascii="Arial" w:hAnsi="Arial" w:cs="Arial"/>
        </w:rPr>
        <w:t xml:space="preserve"> projet DENWOLUTION</w:t>
      </w:r>
      <w:r>
        <w:rPr>
          <w:rFonts w:ascii="Arial" w:hAnsi="Arial" w:cs="Arial"/>
        </w:rPr>
        <w:t xml:space="preserve">, l’IPNC </w:t>
      </w:r>
      <w:r w:rsidRPr="00AC3B17">
        <w:rPr>
          <w:rFonts w:ascii="Arial" w:hAnsi="Arial" w:cs="Arial"/>
        </w:rPr>
        <w:t>peut être amené à utiliser des prélèvements de sérums positifs en dengue conservés dans ses bio-banques. Si vous avez eu un diagnostic de dengue à l’IPNC entre 1995 et 2016 et que vous vous opposez à cette utilisation secondaire, veuillez nous contacter au 272666.</w:t>
      </w:r>
    </w:p>
    <w:p w14:paraId="733076BA" w14:textId="228CF591" w:rsidR="00AC3B17" w:rsidRDefault="00AC3B17" w:rsidP="00B72E99">
      <w:pPr>
        <w:tabs>
          <w:tab w:val="left" w:pos="2970"/>
        </w:tabs>
        <w:rPr>
          <w:rFonts w:ascii="Arial" w:hAnsi="Arial" w:cs="Arial"/>
        </w:rPr>
      </w:pPr>
      <w:r>
        <w:rPr>
          <w:rFonts w:ascii="Arial" w:hAnsi="Arial" w:cs="Arial"/>
        </w:rPr>
        <w:t xml:space="preserve">Ci-joint la fiche didactique du projet </w:t>
      </w:r>
      <w:r w:rsidRPr="00AC3B17">
        <w:rPr>
          <w:rFonts w:ascii="Arial" w:hAnsi="Arial" w:cs="Arial"/>
          <w:highlight w:val="yellow"/>
        </w:rPr>
        <w:t>(</w:t>
      </w:r>
      <w:r w:rsidRPr="00AC3B17">
        <w:rPr>
          <w:rFonts w:ascii="Arial" w:hAnsi="Arial" w:cs="Arial"/>
          <w:highlight w:val="yellow"/>
        </w:rPr>
        <w:t>à mettre en image</w:t>
      </w:r>
      <w:r w:rsidRPr="00AC3B17">
        <w:rPr>
          <w:highlight w:val="yellow"/>
        </w:rPr>
        <w:t xml:space="preserve"> </w:t>
      </w:r>
      <w:r w:rsidRPr="00AC3B17">
        <w:rPr>
          <w:rFonts w:ascii="Arial" w:hAnsi="Arial" w:cs="Arial"/>
          <w:highlight w:val="yellow"/>
        </w:rPr>
        <w:t>2019-022_DENWOLUTION_affiche_v1_21.11.2019</w:t>
      </w:r>
      <w:r w:rsidRPr="00AC3B17">
        <w:rPr>
          <w:rFonts w:ascii="Arial" w:hAnsi="Arial" w:cs="Arial"/>
          <w:highlight w:val="yellow"/>
        </w:rPr>
        <w:t>)</w:t>
      </w:r>
    </w:p>
    <w:p w14:paraId="2212EDCF" w14:textId="099673A9" w:rsidR="00AC3B17" w:rsidRDefault="00AC3B17" w:rsidP="00B72E99">
      <w:pPr>
        <w:tabs>
          <w:tab w:val="left" w:pos="2970"/>
        </w:tabs>
        <w:rPr>
          <w:rFonts w:ascii="Arial" w:hAnsi="Arial" w:cs="Arial"/>
        </w:rPr>
      </w:pPr>
      <w:r>
        <w:rPr>
          <w:rFonts w:ascii="Arial" w:hAnsi="Arial" w:cs="Arial"/>
        </w:rPr>
        <w:t>Et la note d’information (</w:t>
      </w:r>
      <w:r w:rsidRPr="00AC3B17">
        <w:rPr>
          <w:rFonts w:ascii="Arial" w:hAnsi="Arial" w:cs="Arial"/>
          <w:highlight w:val="yellow"/>
        </w:rPr>
        <w:t xml:space="preserve">lien pour télécharger </w:t>
      </w:r>
      <w:r w:rsidRPr="00AC3B17">
        <w:rPr>
          <w:rFonts w:ascii="Arial" w:hAnsi="Arial" w:cs="Arial"/>
          <w:highlight w:val="yellow"/>
        </w:rPr>
        <w:t>2019-022_formulaire_dinformation_DENWOLUTION_V1.1_2020.03.17clean</w:t>
      </w:r>
      <w:r>
        <w:rPr>
          <w:rFonts w:ascii="Arial" w:hAnsi="Arial" w:cs="Arial"/>
        </w:rPr>
        <w:t>)</w:t>
      </w:r>
    </w:p>
    <w:p w14:paraId="024BC850" w14:textId="3D71467B" w:rsidR="00AC3B17" w:rsidRDefault="00AC3B17" w:rsidP="00B72E99">
      <w:pPr>
        <w:tabs>
          <w:tab w:val="left" w:pos="2970"/>
        </w:tabs>
        <w:rPr>
          <w:rFonts w:ascii="Arial" w:hAnsi="Arial" w:cs="Arial"/>
        </w:rPr>
      </w:pPr>
      <w:r>
        <w:rPr>
          <w:rFonts w:ascii="Arial" w:hAnsi="Arial" w:cs="Arial"/>
        </w:rPr>
        <w:t>Enfin toujours dans le cadre de ce projet, des personnes sont susceptibles d’être incluses dans l’étude au cours de leur hospitalisation</w:t>
      </w:r>
      <w:r w:rsidR="00C9467C">
        <w:rPr>
          <w:rFonts w:ascii="Arial" w:hAnsi="Arial" w:cs="Arial"/>
        </w:rPr>
        <w:t xml:space="preserve"> afin de faire un suivi plus approfondi du virus de la dengu</w:t>
      </w:r>
      <w:r w:rsidR="00473D28">
        <w:rPr>
          <w:rFonts w:ascii="Arial" w:hAnsi="Arial" w:cs="Arial"/>
        </w:rPr>
        <w:t>e au cours de la maladie.</w:t>
      </w:r>
    </w:p>
    <w:p w14:paraId="4DBF06E4" w14:textId="674DC5E5" w:rsidR="00AC3B17" w:rsidRDefault="00AC3B17" w:rsidP="00B72E99">
      <w:pPr>
        <w:tabs>
          <w:tab w:val="left" w:pos="2970"/>
        </w:tabs>
        <w:rPr>
          <w:rFonts w:ascii="Arial" w:hAnsi="Arial" w:cs="Arial"/>
        </w:rPr>
      </w:pPr>
      <w:r>
        <w:rPr>
          <w:rFonts w:ascii="Arial" w:hAnsi="Arial" w:cs="Arial"/>
        </w:rPr>
        <w:t>Ci-joint la note d’information  (</w:t>
      </w:r>
      <w:r w:rsidRPr="00AC3B17">
        <w:rPr>
          <w:rFonts w:ascii="Arial" w:hAnsi="Arial" w:cs="Arial"/>
          <w:highlight w:val="yellow"/>
        </w:rPr>
        <w:t xml:space="preserve">lien pour télécharger </w:t>
      </w:r>
      <w:r w:rsidRPr="00AC3B17">
        <w:rPr>
          <w:rFonts w:ascii="Arial" w:hAnsi="Arial" w:cs="Arial"/>
          <w:highlight w:val="yellow"/>
        </w:rPr>
        <w:t>062_formulaire_dinformation_VIRIMA_V2.1_2021.04.19clean</w:t>
      </w:r>
      <w:r>
        <w:rPr>
          <w:rFonts w:ascii="Arial" w:hAnsi="Arial" w:cs="Arial"/>
        </w:rPr>
        <w:t>)</w:t>
      </w:r>
    </w:p>
    <w:p w14:paraId="0B5C780E" w14:textId="43CE434A" w:rsidR="00C9467C" w:rsidRDefault="00C9467C" w:rsidP="00B72E99">
      <w:pPr>
        <w:tabs>
          <w:tab w:val="left" w:pos="2970"/>
        </w:tabs>
        <w:rPr>
          <w:rFonts w:ascii="Arial" w:hAnsi="Arial" w:cs="Arial"/>
        </w:rPr>
      </w:pPr>
    </w:p>
    <w:p w14:paraId="0473B866" w14:textId="7F5C5D2E" w:rsidR="00C9467C" w:rsidRDefault="00C9467C" w:rsidP="00B72E99">
      <w:pPr>
        <w:tabs>
          <w:tab w:val="left" w:pos="2970"/>
        </w:tabs>
        <w:rPr>
          <w:rFonts w:ascii="Arial" w:hAnsi="Arial" w:cs="Arial"/>
          <w:b/>
          <w:bCs/>
        </w:rPr>
      </w:pPr>
      <w:r w:rsidRPr="00C9467C">
        <w:rPr>
          <w:rFonts w:ascii="Arial" w:hAnsi="Arial" w:cs="Arial"/>
          <w:b/>
          <w:bCs/>
        </w:rPr>
        <w:t>E-DYNAMICS</w:t>
      </w:r>
    </w:p>
    <w:p w14:paraId="778F85D7" w14:textId="178E2C81" w:rsidR="00C9467C" w:rsidRDefault="00C9467C" w:rsidP="00B72E99">
      <w:pPr>
        <w:tabs>
          <w:tab w:val="left" w:pos="2970"/>
        </w:tabs>
        <w:rPr>
          <w:rFonts w:ascii="Arial" w:hAnsi="Arial" w:cs="Arial"/>
        </w:rPr>
      </w:pPr>
      <w:r w:rsidRPr="00C9467C">
        <w:rPr>
          <w:rFonts w:ascii="Arial" w:hAnsi="Arial" w:cs="Arial"/>
        </w:rPr>
        <w:t>L’objectif de cette recherche est d’étudier au laboratoire comment le virus de la dengue se multiplie</w:t>
      </w:r>
      <w:r w:rsidRPr="00C9467C">
        <w:rPr>
          <w:rFonts w:ascii="Arial" w:hAnsi="Arial" w:cs="Arial"/>
        </w:rPr>
        <w:t xml:space="preserve"> dans des cellules humaines. </w:t>
      </w:r>
      <w:r>
        <w:rPr>
          <w:rFonts w:ascii="Arial" w:hAnsi="Arial" w:cs="Arial"/>
        </w:rPr>
        <w:t>Pour cela nous sommes amenés à collecter des résidus du don de sang.</w:t>
      </w:r>
    </w:p>
    <w:p w14:paraId="01DDDA34" w14:textId="0A7392DD" w:rsidR="00C9467C" w:rsidRDefault="00C9467C" w:rsidP="00B72E99">
      <w:pPr>
        <w:tabs>
          <w:tab w:val="left" w:pos="2970"/>
        </w:tabs>
        <w:rPr>
          <w:rFonts w:ascii="Arial" w:hAnsi="Arial" w:cs="Arial"/>
        </w:rPr>
      </w:pPr>
      <w:r>
        <w:rPr>
          <w:rFonts w:ascii="Arial" w:hAnsi="Arial" w:cs="Arial"/>
        </w:rPr>
        <w:t xml:space="preserve">Ci-joint la fiche didactique de l’étude E-Dynamics </w:t>
      </w:r>
      <w:r w:rsidRPr="00C9467C">
        <w:rPr>
          <w:rFonts w:ascii="Arial" w:hAnsi="Arial" w:cs="Arial"/>
          <w:highlight w:val="yellow"/>
        </w:rPr>
        <w:t xml:space="preserve">(à mettre en image </w:t>
      </w:r>
      <w:r w:rsidRPr="00C9467C">
        <w:rPr>
          <w:rFonts w:ascii="Arial" w:hAnsi="Arial" w:cs="Arial"/>
          <w:highlight w:val="yellow"/>
        </w:rPr>
        <w:t>2020-024_eDynaMIcS_affiche_v1_2021-1116</w:t>
      </w:r>
      <w:r w:rsidRPr="00C9467C">
        <w:rPr>
          <w:rFonts w:ascii="Arial" w:hAnsi="Arial" w:cs="Arial"/>
          <w:highlight w:val="yellow"/>
        </w:rPr>
        <w:t>)</w:t>
      </w:r>
    </w:p>
    <w:p w14:paraId="1DB05C28" w14:textId="322B4CCB" w:rsidR="00C9467C" w:rsidRPr="00C9467C" w:rsidRDefault="00C9467C" w:rsidP="00B72E99">
      <w:pPr>
        <w:tabs>
          <w:tab w:val="left" w:pos="2970"/>
        </w:tabs>
        <w:rPr>
          <w:rFonts w:ascii="Arial" w:hAnsi="Arial" w:cs="Arial"/>
        </w:rPr>
      </w:pPr>
      <w:r>
        <w:rPr>
          <w:rFonts w:ascii="Arial" w:hAnsi="Arial" w:cs="Arial"/>
        </w:rPr>
        <w:t xml:space="preserve">Et la note d’information </w:t>
      </w:r>
      <w:r w:rsidRPr="00C9467C">
        <w:rPr>
          <w:rFonts w:ascii="Arial" w:hAnsi="Arial" w:cs="Arial"/>
          <w:highlight w:val="yellow"/>
        </w:rPr>
        <w:t xml:space="preserve">(lien pour télécharger </w:t>
      </w:r>
      <w:r w:rsidRPr="00C9467C">
        <w:rPr>
          <w:rFonts w:ascii="Arial" w:hAnsi="Arial" w:cs="Arial"/>
          <w:highlight w:val="yellow"/>
        </w:rPr>
        <w:t>2020-024_note d'info_eDynaMicS_V1_2021-1126</w:t>
      </w:r>
      <w:r w:rsidRPr="00C9467C">
        <w:rPr>
          <w:rFonts w:ascii="Arial" w:hAnsi="Arial" w:cs="Arial"/>
          <w:highlight w:val="yellow"/>
        </w:rPr>
        <w:t>)</w:t>
      </w:r>
    </w:p>
    <w:p w14:paraId="3E1E6B3F" w14:textId="77777777" w:rsidR="00C9467C" w:rsidRDefault="00C9467C" w:rsidP="00B72E99">
      <w:pPr>
        <w:tabs>
          <w:tab w:val="left" w:pos="2970"/>
        </w:tabs>
        <w:rPr>
          <w:rFonts w:ascii="Arial" w:hAnsi="Arial" w:cs="Arial"/>
          <w:b/>
          <w:bCs/>
        </w:rPr>
      </w:pPr>
    </w:p>
    <w:p w14:paraId="4FFC434E" w14:textId="64AD6BCF" w:rsidR="00C9467C" w:rsidRDefault="00C9467C" w:rsidP="00B72E99">
      <w:pPr>
        <w:tabs>
          <w:tab w:val="left" w:pos="2970"/>
        </w:tabs>
        <w:rPr>
          <w:rFonts w:ascii="Arial" w:hAnsi="Arial" w:cs="Arial"/>
          <w:b/>
          <w:bCs/>
        </w:rPr>
      </w:pPr>
      <w:r>
        <w:rPr>
          <w:rFonts w:ascii="Arial" w:hAnsi="Arial" w:cs="Arial"/>
          <w:b/>
          <w:bCs/>
        </w:rPr>
        <w:t>VITAL</w:t>
      </w:r>
    </w:p>
    <w:p w14:paraId="678248D1" w14:textId="138E490A" w:rsidR="00C9467C" w:rsidRDefault="00C9467C" w:rsidP="00B72E99">
      <w:pPr>
        <w:tabs>
          <w:tab w:val="left" w:pos="2970"/>
        </w:tabs>
        <w:rPr>
          <w:rFonts w:ascii="Arial" w:hAnsi="Arial" w:cs="Arial"/>
        </w:rPr>
      </w:pPr>
      <w:r>
        <w:rPr>
          <w:rFonts w:ascii="Arial" w:hAnsi="Arial" w:cs="Arial"/>
        </w:rPr>
        <w:t>L’objectif de l’étude VITAL (</w:t>
      </w:r>
      <w:r w:rsidRPr="00C9467C">
        <w:rPr>
          <w:rFonts w:ascii="Arial" w:hAnsi="Arial" w:cs="Arial"/>
          <w:highlight w:val="yellow"/>
        </w:rPr>
        <w:t>lien vers page VITAL</w:t>
      </w:r>
      <w:r>
        <w:rPr>
          <w:rFonts w:ascii="Arial" w:hAnsi="Arial" w:cs="Arial"/>
        </w:rPr>
        <w:t>) est de</w:t>
      </w:r>
      <w:r w:rsidRPr="00C9467C">
        <w:rPr>
          <w:rFonts w:ascii="Arial" w:hAnsi="Arial" w:cs="Arial"/>
        </w:rPr>
        <w:t xml:space="preserve"> connaître la relation entre le manque de vitamine C et la diarrhée</w:t>
      </w:r>
      <w:r>
        <w:rPr>
          <w:rFonts w:ascii="Arial" w:hAnsi="Arial" w:cs="Arial"/>
        </w:rPr>
        <w:t xml:space="preserve"> chez les enfants. </w:t>
      </w:r>
    </w:p>
    <w:p w14:paraId="6BC914EA" w14:textId="6A33FBBF" w:rsidR="00C9467C" w:rsidRDefault="00C9467C" w:rsidP="00B72E99">
      <w:pPr>
        <w:tabs>
          <w:tab w:val="left" w:pos="2970"/>
        </w:tabs>
        <w:rPr>
          <w:rFonts w:ascii="Arial" w:hAnsi="Arial" w:cs="Arial"/>
        </w:rPr>
      </w:pPr>
      <w:r>
        <w:rPr>
          <w:rFonts w:ascii="Arial" w:hAnsi="Arial" w:cs="Arial"/>
        </w:rPr>
        <w:t>Ci-joint la fiche didactique de l’étude VITAL (</w:t>
      </w:r>
      <w:r w:rsidRPr="00C9467C">
        <w:rPr>
          <w:rFonts w:ascii="Arial" w:hAnsi="Arial" w:cs="Arial"/>
          <w:highlight w:val="yellow"/>
        </w:rPr>
        <w:t xml:space="preserve">à mettre en image </w:t>
      </w:r>
      <w:r w:rsidRPr="00C9467C">
        <w:rPr>
          <w:rFonts w:ascii="Arial" w:hAnsi="Arial" w:cs="Arial"/>
          <w:highlight w:val="yellow"/>
        </w:rPr>
        <w:t>2020-063_VITAL_info-enfants_v1F_2021-05-31</w:t>
      </w:r>
      <w:r>
        <w:rPr>
          <w:rFonts w:ascii="Arial" w:hAnsi="Arial" w:cs="Arial"/>
        </w:rPr>
        <w:t>)</w:t>
      </w:r>
    </w:p>
    <w:p w14:paraId="0132411F" w14:textId="66FF4927" w:rsidR="00C9467C" w:rsidRPr="00C9467C" w:rsidRDefault="00C9467C" w:rsidP="00B72E99">
      <w:pPr>
        <w:tabs>
          <w:tab w:val="left" w:pos="2970"/>
        </w:tabs>
        <w:rPr>
          <w:rFonts w:ascii="Arial" w:hAnsi="Arial" w:cs="Arial"/>
        </w:rPr>
      </w:pPr>
      <w:r>
        <w:rPr>
          <w:rFonts w:ascii="Arial" w:hAnsi="Arial" w:cs="Arial"/>
        </w:rPr>
        <w:t>Et la note d’information (</w:t>
      </w:r>
      <w:r>
        <w:rPr>
          <w:rFonts w:ascii="Arial" w:hAnsi="Arial" w:cs="Arial"/>
          <w:highlight w:val="yellow"/>
        </w:rPr>
        <w:t xml:space="preserve">lien pour télécharger </w:t>
      </w:r>
      <w:r w:rsidRPr="00C9467C">
        <w:rPr>
          <w:rFonts w:ascii="Arial" w:hAnsi="Arial" w:cs="Arial"/>
          <w:highlight w:val="yellow"/>
        </w:rPr>
        <w:t>021-A00632-39_NIFC_témoins-Nouvelle-Calédonie_V1F_2022-06-03</w:t>
      </w:r>
      <w:r w:rsidRPr="00C9467C">
        <w:rPr>
          <w:rFonts w:ascii="Arial" w:hAnsi="Arial" w:cs="Arial"/>
          <w:highlight w:val="yellow"/>
        </w:rPr>
        <w:t xml:space="preserve"> et </w:t>
      </w:r>
      <w:r w:rsidRPr="00C9467C">
        <w:rPr>
          <w:rFonts w:ascii="Arial" w:hAnsi="Arial" w:cs="Arial"/>
          <w:highlight w:val="yellow"/>
        </w:rPr>
        <w:t>2021-A00632-39_Note Info FC_cas-Nouvelle-Calédonie_V2F_2023-07-21_VITAL</w:t>
      </w:r>
      <w:r>
        <w:rPr>
          <w:rFonts w:ascii="Arial" w:hAnsi="Arial" w:cs="Arial"/>
        </w:rPr>
        <w:t>)</w:t>
      </w:r>
    </w:p>
    <w:sectPr w:rsidR="00C9467C" w:rsidRPr="00C94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F07"/>
    <w:multiLevelType w:val="multilevel"/>
    <w:tmpl w:val="D95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E611D"/>
    <w:multiLevelType w:val="hybridMultilevel"/>
    <w:tmpl w:val="71207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370C5C"/>
    <w:multiLevelType w:val="hybridMultilevel"/>
    <w:tmpl w:val="A7B42CFA"/>
    <w:lvl w:ilvl="0" w:tplc="345E7B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11B072A"/>
    <w:multiLevelType w:val="hybridMultilevel"/>
    <w:tmpl w:val="9984F91E"/>
    <w:lvl w:ilvl="0" w:tplc="4AB8CA1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2297103">
    <w:abstractNumId w:val="1"/>
  </w:num>
  <w:num w:numId="2" w16cid:durableId="2131898034">
    <w:abstractNumId w:val="2"/>
  </w:num>
  <w:num w:numId="3" w16cid:durableId="800538338">
    <w:abstractNumId w:val="3"/>
  </w:num>
  <w:num w:numId="4" w16cid:durableId="155662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25"/>
    <w:rsid w:val="00006A0F"/>
    <w:rsid w:val="0001320B"/>
    <w:rsid w:val="000418EE"/>
    <w:rsid w:val="00083515"/>
    <w:rsid w:val="000A71C8"/>
    <w:rsid w:val="00127C34"/>
    <w:rsid w:val="0015414B"/>
    <w:rsid w:val="001A6931"/>
    <w:rsid w:val="001F0AF9"/>
    <w:rsid w:val="00291D77"/>
    <w:rsid w:val="002941A6"/>
    <w:rsid w:val="003455A8"/>
    <w:rsid w:val="00424B26"/>
    <w:rsid w:val="00425385"/>
    <w:rsid w:val="00473D28"/>
    <w:rsid w:val="004A6092"/>
    <w:rsid w:val="004D49F6"/>
    <w:rsid w:val="004D69BA"/>
    <w:rsid w:val="00571E74"/>
    <w:rsid w:val="00667D3D"/>
    <w:rsid w:val="00681CE2"/>
    <w:rsid w:val="0072774C"/>
    <w:rsid w:val="007B688D"/>
    <w:rsid w:val="008715B6"/>
    <w:rsid w:val="008741E6"/>
    <w:rsid w:val="008D1F87"/>
    <w:rsid w:val="00930A19"/>
    <w:rsid w:val="00956C59"/>
    <w:rsid w:val="00985C55"/>
    <w:rsid w:val="009973C7"/>
    <w:rsid w:val="009B422E"/>
    <w:rsid w:val="009D4C16"/>
    <w:rsid w:val="009D5125"/>
    <w:rsid w:val="009F09CE"/>
    <w:rsid w:val="00AC3B17"/>
    <w:rsid w:val="00B02FC9"/>
    <w:rsid w:val="00B72E99"/>
    <w:rsid w:val="00C640FD"/>
    <w:rsid w:val="00C91518"/>
    <w:rsid w:val="00C9467C"/>
    <w:rsid w:val="00CE6491"/>
    <w:rsid w:val="00E0365B"/>
    <w:rsid w:val="00E90B00"/>
    <w:rsid w:val="00F0232D"/>
    <w:rsid w:val="00F32DF5"/>
    <w:rsid w:val="00F841C0"/>
    <w:rsid w:val="00FC7636"/>
    <w:rsid w:val="00FF3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76D8"/>
  <w15:chartTrackingRefBased/>
  <w15:docId w15:val="{56191595-F72B-447D-9B59-D1B58A9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5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5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51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51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51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51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51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51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51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51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51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51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51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51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51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51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51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5125"/>
    <w:rPr>
      <w:rFonts w:eastAsiaTheme="majorEastAsia" w:cstheme="majorBidi"/>
      <w:color w:val="272727" w:themeColor="text1" w:themeTint="D8"/>
    </w:rPr>
  </w:style>
  <w:style w:type="paragraph" w:styleId="Titre">
    <w:name w:val="Title"/>
    <w:basedOn w:val="Normal"/>
    <w:next w:val="Normal"/>
    <w:link w:val="TitreCar"/>
    <w:uiPriority w:val="10"/>
    <w:qFormat/>
    <w:rsid w:val="009D5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51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51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51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5125"/>
    <w:pPr>
      <w:spacing w:before="160"/>
      <w:jc w:val="center"/>
    </w:pPr>
    <w:rPr>
      <w:i/>
      <w:iCs/>
      <w:color w:val="404040" w:themeColor="text1" w:themeTint="BF"/>
    </w:rPr>
  </w:style>
  <w:style w:type="character" w:customStyle="1" w:styleId="CitationCar">
    <w:name w:val="Citation Car"/>
    <w:basedOn w:val="Policepardfaut"/>
    <w:link w:val="Citation"/>
    <w:uiPriority w:val="29"/>
    <w:rsid w:val="009D5125"/>
    <w:rPr>
      <w:i/>
      <w:iCs/>
      <w:color w:val="404040" w:themeColor="text1" w:themeTint="BF"/>
    </w:rPr>
  </w:style>
  <w:style w:type="paragraph" w:styleId="Paragraphedeliste">
    <w:name w:val="List Paragraph"/>
    <w:basedOn w:val="Normal"/>
    <w:link w:val="ParagraphedelisteCar"/>
    <w:uiPriority w:val="34"/>
    <w:qFormat/>
    <w:rsid w:val="009D5125"/>
    <w:pPr>
      <w:ind w:left="720"/>
      <w:contextualSpacing/>
    </w:pPr>
  </w:style>
  <w:style w:type="character" w:styleId="Accentuationintense">
    <w:name w:val="Intense Emphasis"/>
    <w:basedOn w:val="Policepardfaut"/>
    <w:uiPriority w:val="21"/>
    <w:qFormat/>
    <w:rsid w:val="009D5125"/>
    <w:rPr>
      <w:i/>
      <w:iCs/>
      <w:color w:val="0F4761" w:themeColor="accent1" w:themeShade="BF"/>
    </w:rPr>
  </w:style>
  <w:style w:type="paragraph" w:styleId="Citationintense">
    <w:name w:val="Intense Quote"/>
    <w:basedOn w:val="Normal"/>
    <w:next w:val="Normal"/>
    <w:link w:val="CitationintenseCar"/>
    <w:uiPriority w:val="30"/>
    <w:qFormat/>
    <w:rsid w:val="009D5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5125"/>
    <w:rPr>
      <w:i/>
      <w:iCs/>
      <w:color w:val="0F4761" w:themeColor="accent1" w:themeShade="BF"/>
    </w:rPr>
  </w:style>
  <w:style w:type="character" w:styleId="Rfrenceintense">
    <w:name w:val="Intense Reference"/>
    <w:basedOn w:val="Policepardfaut"/>
    <w:uiPriority w:val="32"/>
    <w:qFormat/>
    <w:rsid w:val="009D5125"/>
    <w:rPr>
      <w:b/>
      <w:bCs/>
      <w:smallCaps/>
      <w:color w:val="0F4761" w:themeColor="accent1" w:themeShade="BF"/>
      <w:spacing w:val="5"/>
    </w:rPr>
  </w:style>
  <w:style w:type="paragraph" w:styleId="NormalWeb">
    <w:name w:val="Normal (Web)"/>
    <w:basedOn w:val="Normal"/>
    <w:uiPriority w:val="99"/>
    <w:semiHidden/>
    <w:unhideWhenUsed/>
    <w:rsid w:val="0008351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4A6092"/>
    <w:rPr>
      <w:color w:val="467886" w:themeColor="hyperlink"/>
      <w:u w:val="single"/>
    </w:rPr>
  </w:style>
  <w:style w:type="character" w:customStyle="1" w:styleId="ParagraphedelisteCar">
    <w:name w:val="Paragraphe de liste Car"/>
    <w:link w:val="Paragraphedeliste"/>
    <w:uiPriority w:val="34"/>
    <w:locked/>
    <w:rsid w:val="008D1F87"/>
  </w:style>
  <w:style w:type="paragraph" w:customStyle="1" w:styleId="xmsonormal">
    <w:name w:val="x_msonormal"/>
    <w:basedOn w:val="Normal"/>
    <w:uiPriority w:val="99"/>
    <w:rsid w:val="007B68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efault">
    <w:name w:val="Default"/>
    <w:uiPriority w:val="99"/>
    <w:rsid w:val="007B688D"/>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lev">
    <w:name w:val="Strong"/>
    <w:basedOn w:val="Policepardfaut"/>
    <w:uiPriority w:val="22"/>
    <w:qFormat/>
    <w:rsid w:val="007B6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itutpasteur.nc/wp-admin/post.php?post=4374&amp;action=edi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1046</Words>
  <Characters>5758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O'Connor</dc:creator>
  <cp:keywords/>
  <dc:description/>
  <cp:lastModifiedBy>Myrielle  DUPONT-ROUZEYROL</cp:lastModifiedBy>
  <cp:revision>7</cp:revision>
  <dcterms:created xsi:type="dcterms:W3CDTF">2024-07-19T03:58:00Z</dcterms:created>
  <dcterms:modified xsi:type="dcterms:W3CDTF">2024-07-24T06:17:00Z</dcterms:modified>
</cp:coreProperties>
</file>